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570</Characters>
  <Lines>0</Lines>
  <Paragraphs>0</Paragraphs>
  <TotalTime>0</TotalTime>
  <ScaleCrop>false</ScaleCrop>
  <LinksUpToDate>false</LinksUpToDate>
  <CharactersWithSpaces>1082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2026-01-13T00:42:09Z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</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eastAsia="宋体" w:cs="宋体"/>
          <w:u w:val="single"/>
          <w:lang w:val="en-US" w:eastAsia="zh-CN"/>
        </w:rPr>
        <w:t>部分闲置物资处置</w:t>
      </w:r>
      <w:r>
        <w:rPr>
          <w:rFonts w:hint="eastAsia"/>
          <w:lang w:val="en-US" w:eastAsia="zh-CN"/>
        </w:rPr>
        <w:t>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四川寰宇实业有限公司部分闲置物资处置销售</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lang w:val="en-US" w:eastAsia="zh-CN"/>
        </w:rPr>
        <w:t xml:space="preserve"> 四川寰宇实业有限公司部分闲置物资</w:t>
      </w:r>
      <w:bookmarkStart w:id="0" w:name="_GoBack"/>
      <w:bookmarkEnd w:id="0"/>
      <w:r>
        <w:rPr>
          <w:rFonts w:hint="eastAsia" w:ascii="楷体" w:hAnsi="楷体" w:eastAsia="楷体"/>
          <w:sz w:val="30"/>
          <w:szCs w:val="30"/>
          <w:u w:val="single"/>
          <w:lang w:val="en-US" w:eastAsia="zh-CN"/>
        </w:rPr>
        <w:t xml:space="preserve">处置销售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9257A55"/>
    <w:rsid w:val="0CB5231E"/>
    <w:rsid w:val="17716990"/>
    <w:rsid w:val="3A6C7A79"/>
    <w:rsid w:val="5D6024C7"/>
    <w:rsid w:val="605B1DB4"/>
    <w:rsid w:val="6A3A6EA0"/>
    <w:rsid w:val="72E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