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582</Words>
  <Characters>588</Characters>
  <Lines>0</Lines>
  <Paragraphs>0</Paragraphs>
  <TotalTime>1</TotalTime>
  <ScaleCrop>false</ScaleCrop>
  <LinksUpToDate>false</LinksUpToDate>
  <CharactersWithSpaces>1098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2025-12-24T06:44:41Z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</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u w:val="single"/>
          <w:lang w:val="en-US" w:eastAsia="zh-CN"/>
        </w:rPr>
        <w:t>桐里华庭项目部分剩余物资</w:t>
      </w:r>
      <w:r>
        <w:rPr>
          <w:rFonts w:hint="eastAsia"/>
          <w:lang w:val="en-US" w:eastAsia="zh-CN"/>
        </w:rPr>
        <w:t>处置销售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四川寰宇实业有限公司桐里华庭项目部分剩余物资处置销售</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bookmarkStart w:id="0" w:name="_GoBack"/>
      <w:bookmarkEnd w:id="0"/>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四川寰宇实业有限公司桐里华庭项目部分剩余物资处置销售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CB5231E"/>
    <w:rsid w:val="17716990"/>
    <w:rsid w:val="3A6C7A79"/>
    <w:rsid w:val="5D6024C7"/>
    <w:rsid w:val="6A3A6EA0"/>
    <w:rsid w:val="72E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